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2022年广西基层水利人才定向培养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调剂志愿表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6"/>
        <w:gridCol w:w="2282"/>
        <w:gridCol w:w="2587"/>
        <w:gridCol w:w="1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tblHeader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考生号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高考科类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总分(总成绩+加分)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高考总成绩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语文科成绩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数学科成绩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综合科成绩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外语科成绩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加分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户口所在地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现就读专业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现就读班级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调剂专业代号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0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调剂专业名称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000" w:type="pct"/>
            <w:gridSpan w:val="4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报名考生签名：                       报名日期：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5000" w:type="pct"/>
            <w:gridSpan w:val="4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二级学院收表人（签名）：              收表时间：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08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招就处审核意见</w:t>
            </w: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 审核通过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 审核不通过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0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39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审核不通过原因：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4837E69-590C-4B3B-8C02-8D591A90E2B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E156B7-4BF8-4A6D-8A54-BDC8EEC702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99382B-2683-4A89-B09C-EBD0BFE47E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C292D8E-2FB9-490B-8FB2-A68CC0D57C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04C412E"/>
    <w:rsid w:val="604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2022-10-12T07:54:00Z</dcterms:created>
  <dc:creator>二姐</dc:creator>
  <cp:lastModifiedBy>二姐</cp:lastModifiedBy>
  <dcterms:modified xsi:type="dcterms:W3CDTF">2022-10-12T07:57:00Z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671F3BACCB3141F58F24E71A5B5324E8</vt:lpwstr>
  </property>
</Properties>
</file>