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BB" w:rsidRDefault="00F877A2">
      <w:pPr>
        <w:spacing w:line="360" w:lineRule="auto"/>
        <w:ind w:left="1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广西水利电力职业技术学院</w:t>
      </w:r>
    </w:p>
    <w:p w:rsidR="007D35BB" w:rsidRDefault="006A564D">
      <w:pPr>
        <w:spacing w:line="360" w:lineRule="auto"/>
        <w:ind w:left="1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A564D">
        <w:rPr>
          <w:rFonts w:ascii="方正小标宋简体" w:eastAsia="方正小标宋简体" w:hAnsi="方正小标宋简体" w:cs="方正小标宋简体" w:hint="eastAsia"/>
          <w:sz w:val="32"/>
          <w:szCs w:val="32"/>
        </w:rPr>
        <w:t>长堽校区水工楼供电线路改造工程</w:t>
      </w:r>
      <w:r w:rsidR="00F877A2">
        <w:rPr>
          <w:rFonts w:ascii="方正小标宋简体" w:eastAsia="方正小标宋简体" w:hAnsi="方正小标宋简体" w:cs="方正小标宋简体" w:hint="eastAsia"/>
          <w:sz w:val="32"/>
          <w:szCs w:val="32"/>
        </w:rPr>
        <w:t>设计服务项目采购需求</w:t>
      </w:r>
    </w:p>
    <w:p w:rsidR="007D35BB" w:rsidRDefault="00F877A2">
      <w:pPr>
        <w:pStyle w:val="a3"/>
        <w:numPr>
          <w:ilvl w:val="0"/>
          <w:numId w:val="1"/>
        </w:numPr>
        <w:wordWrap w:val="0"/>
        <w:spacing w:line="500" w:lineRule="exact"/>
        <w:ind w:leftChars="560" w:left="1232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项目技术需求</w:t>
      </w:r>
    </w:p>
    <w:p w:rsidR="007D35BB" w:rsidRDefault="006A564D">
      <w:pPr>
        <w:shd w:val="clear" w:color="auto" w:fill="FFFFFF"/>
        <w:wordWrap w:val="0"/>
        <w:spacing w:line="500" w:lineRule="exact"/>
        <w:ind w:firstLine="504"/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</w:pP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本项目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的供配电系统设计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技术服务要求按国家、省、市现行规范、标准和委托单位的设计内容、完成时间进行设计查验、检验，严格</w:t>
      </w:r>
      <w:bookmarkStart w:id="1" w:name="_Hlk83217008"/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按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《电力工程电缆设计规范》（GB50217-2007）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、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《民用建筑电气设计规范》（JGJ16-2008）、《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低压配电设计规范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》（G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B50054-2011）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、《建筑设计防火规范》（G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B50016-2014）2018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年版、《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供配电系统设计规范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》（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GB50052-2009）等国家现行规范、标准执行，对采购人委托的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建筑系动力配电改造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进行客观公正的</w:t>
      </w:r>
      <w:r w:rsidRPr="006A564D"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建筑供配电和综合布线改造设计</w:t>
      </w:r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，</w:t>
      </w:r>
      <w:bookmarkEnd w:id="1"/>
      <w:r w:rsidRPr="006A564D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做到设计成果完整、准确、真实、清楚，符合上述国家现行规范、标准的设计要求。</w:t>
      </w:r>
      <w:r w:rsidR="00F877A2"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包含但不限于下列表单所列的项目内容。</w:t>
      </w:r>
    </w:p>
    <w:p w:rsidR="007D35BB" w:rsidRDefault="00F877A2">
      <w:pPr>
        <w:numPr>
          <w:ilvl w:val="0"/>
          <w:numId w:val="1"/>
        </w:numPr>
        <w:ind w:leftChars="560" w:left="1232"/>
      </w:pPr>
      <w:r>
        <w:rPr>
          <w:rFonts w:hint="eastAsia"/>
          <w:b/>
          <w:sz w:val="28"/>
          <w:szCs w:val="28"/>
        </w:rPr>
        <w:t>商务条款</w:t>
      </w:r>
    </w:p>
    <w:p w:rsidR="007D35BB" w:rsidRDefault="007D35BB"/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8"/>
        <w:gridCol w:w="7967"/>
      </w:tblGrid>
      <w:tr w:rsidR="007D35BB">
        <w:trPr>
          <w:jc w:val="center"/>
        </w:trPr>
        <w:tc>
          <w:tcPr>
            <w:tcW w:w="1408" w:type="dxa"/>
            <w:vAlign w:val="center"/>
          </w:tcPr>
          <w:p w:rsidR="007D35BB" w:rsidRDefault="00F877A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服务名称</w:t>
            </w:r>
          </w:p>
        </w:tc>
        <w:tc>
          <w:tcPr>
            <w:tcW w:w="7967" w:type="dxa"/>
            <w:vAlign w:val="center"/>
          </w:tcPr>
          <w:p w:rsidR="007D35BB" w:rsidRDefault="00F877A2">
            <w:pPr>
              <w:wordWrap w:val="0"/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商务条款</w:t>
            </w:r>
          </w:p>
        </w:tc>
      </w:tr>
      <w:tr w:rsidR="007D35BB">
        <w:trPr>
          <w:jc w:val="center"/>
        </w:trPr>
        <w:tc>
          <w:tcPr>
            <w:tcW w:w="1408" w:type="dxa"/>
            <w:vAlign w:val="center"/>
          </w:tcPr>
          <w:p w:rsidR="007D35BB" w:rsidRDefault="006A564D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  <w:highlight w:val="yellow"/>
              </w:rPr>
              <w:t>长堽校区水工楼供电线路改造工程</w:t>
            </w:r>
            <w:r w:rsidR="00F877A2"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设计</w:t>
            </w:r>
            <w:r w:rsidR="00F877A2">
              <w:rPr>
                <w:rFonts w:ascii="仿宋" w:eastAsia="仿宋" w:hAnsi="仿宋" w:cs="仿宋" w:hint="eastAsia"/>
                <w:sz w:val="24"/>
                <w:szCs w:val="24"/>
              </w:rPr>
              <w:t>技术服务</w:t>
            </w:r>
          </w:p>
        </w:tc>
        <w:tc>
          <w:tcPr>
            <w:tcW w:w="7967" w:type="dxa"/>
          </w:tcPr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一、★合同签订期：自成交结果确认之日起</w:t>
            </w:r>
            <w:r w:rsidR="00697A07"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个日历日内。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二、★服务成果交付时间：从进场之日起至项目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设计文件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验收合格。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三、★服务地点、内容：采购人指定地点。服务内容包括：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按委托人使用需求建设的</w:t>
            </w:r>
            <w:r w:rsidR="006A564D">
              <w:rPr>
                <w:rFonts w:ascii="仿宋" w:eastAsia="仿宋" w:hAnsi="仿宋" w:cs="仿宋" w:hint="eastAsia"/>
                <w:color w:val="0000FF"/>
                <w:sz w:val="24"/>
                <w:szCs w:val="24"/>
                <w:highlight w:val="yellow"/>
              </w:rPr>
              <w:t>长堽校区水工楼供电线路改造工程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设计施工图及预算编制。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四、★付款方式：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本项目为总价包干，需通过采购方的服务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成果会审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，否则采购人有权不支付任何款项。</w:t>
            </w:r>
          </w:p>
          <w:p w:rsidR="007D35BB" w:rsidRDefault="00F877A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本项目无预付款；</w:t>
            </w:r>
            <w:r w:rsidRPr="006A564D">
              <w:rPr>
                <w:rFonts w:ascii="仿宋" w:eastAsia="仿宋" w:hAnsi="仿宋" w:cs="仿宋" w:hint="eastAsia"/>
                <w:color w:val="FF0000"/>
                <w:sz w:val="24"/>
                <w:szCs w:val="24"/>
                <w:highlight w:val="yellow"/>
              </w:rPr>
              <w:t>供应商递交项目设计成果评审合格后且开具合额普通发票给采购人</w:t>
            </w:r>
            <w:r w:rsidR="006A564D" w:rsidRPr="006A564D">
              <w:rPr>
                <w:rFonts w:ascii="仿宋" w:eastAsia="仿宋" w:hAnsi="仿宋" w:cs="仿宋" w:hint="eastAsia"/>
                <w:color w:val="FF0000"/>
                <w:sz w:val="24"/>
                <w:szCs w:val="24"/>
                <w:highlight w:val="yellow"/>
              </w:rPr>
              <w:t>10</w:t>
            </w:r>
            <w:r w:rsidRPr="006A564D">
              <w:rPr>
                <w:rFonts w:ascii="仿宋" w:eastAsia="仿宋" w:hAnsi="仿宋" w:cs="仿宋" w:hint="eastAsia"/>
                <w:color w:val="FF0000"/>
                <w:sz w:val="24"/>
                <w:szCs w:val="24"/>
                <w:highlight w:val="yellow"/>
              </w:rPr>
              <w:t>个工作日内，采购人一次性付清供应商的全部合同款</w:t>
            </w:r>
            <w:r w:rsidRPr="006A56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。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五、★售后服务要求：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．质量保证期：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2.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处理问题响应时间：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六、★其它商务要求：</w:t>
            </w:r>
          </w:p>
          <w:p w:rsidR="007D35BB" w:rsidRDefault="00F877A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投标报价方式：固定总价报价，不能超过预算最高限价。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竞标报价必须包含以下部分，包括：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）服务的价格；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）必要的保险费用和各项税金、差旅费等；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）项目验收的费用；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）技术支持、售后服务费用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）本项目涉及的所有费用。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验收要求：</w:t>
            </w:r>
          </w:p>
          <w:p w:rsidR="007D35BB" w:rsidRDefault="00F877A2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保密要求：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</w:tbl>
    <w:p w:rsidR="007D35BB" w:rsidRDefault="007D35BB">
      <w:pPr>
        <w:rPr>
          <w:rFonts w:ascii="仿宋" w:eastAsia="仿宋" w:hAnsi="仿宋" w:cs="仿宋"/>
          <w:sz w:val="28"/>
          <w:szCs w:val="28"/>
        </w:rPr>
      </w:pPr>
    </w:p>
    <w:sectPr w:rsidR="007D35BB" w:rsidSect="007D35BB">
      <w:footerReference w:type="default" r:id="rId8"/>
      <w:type w:val="continuous"/>
      <w:pgSz w:w="11910" w:h="16840"/>
      <w:pgMar w:top="1160" w:right="640" w:bottom="280" w:left="640" w:header="720" w:footer="720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A2" w:rsidRDefault="00F877A2" w:rsidP="007D35BB">
      <w:r>
        <w:separator/>
      </w:r>
    </w:p>
  </w:endnote>
  <w:endnote w:type="continuationSeparator" w:id="1">
    <w:p w:rsidR="00F877A2" w:rsidRDefault="00F877A2" w:rsidP="007D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BB" w:rsidRDefault="007D35BB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2pt;margin-top:11in;width:11.2pt;height:12.3pt;z-index:-251658752;mso-position-horizontal-relative:page;mso-position-vertical-relative:page" o:gfxdata="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2+XYdkAAAANAQAA&#10;DwAAAAAAAAABACAAAAAiAAAAZHJzL2Rvd25yZXYueG1sUEsBAhQAFAAAAAgAh07iQMtcQdLfAQAA&#10;tQMAAA4AAAAAAAAAAQAgAAAAKAEAAGRycy9lMm9Eb2MueG1sUEsFBgAAAAAGAAYAWQEAAHkFAAAA&#10;AA==&#10;" filled="f" stroked="f">
          <v:textbox inset="0,0,0,0">
            <w:txbxContent>
              <w:p w:rsidR="007D35BB" w:rsidRDefault="007D35BB">
                <w:pPr>
                  <w:pStyle w:val="a3"/>
                  <w:spacing w:line="246" w:lineRule="exact"/>
                  <w:ind w:left="60"/>
                </w:pPr>
                <w:r w:rsidRPr="007D35BB">
                  <w:fldChar w:fldCharType="begin"/>
                </w:r>
                <w:r w:rsidR="00F877A2">
                  <w:rPr>
                    <w:rFonts w:hint="eastAsia"/>
                  </w:rPr>
                  <w:instrText>PAGE  \* MERGEFORMAT</w:instrText>
                </w:r>
                <w:r w:rsidRPr="007D35BB">
                  <w:fldChar w:fldCharType="separate"/>
                </w:r>
                <w:r w:rsidR="00697A07">
                  <w:rPr>
                    <w:noProof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A2" w:rsidRDefault="00F877A2" w:rsidP="007D35BB">
      <w:r>
        <w:separator/>
      </w:r>
    </w:p>
  </w:footnote>
  <w:footnote w:type="continuationSeparator" w:id="1">
    <w:p w:rsidR="00F877A2" w:rsidRDefault="00F877A2" w:rsidP="007D3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2F000000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chineseCounting"/>
      <w:suff w:val="nothing"/>
      <w:lvlText w:val="%1、"/>
      <w:lvlJc w:val="left"/>
      <w:rPr>
        <w:rFonts w:hint="eastAsia"/>
      </w:rPr>
    </w:lvl>
    <w:lvl w:ilvl="2">
      <w:start w:val="1"/>
      <w:numFmt w:val="chineseCounting"/>
      <w:suff w:val="nothing"/>
      <w:lvlText w:val="%1、"/>
      <w:lvlJc w:val="left"/>
      <w:rPr>
        <w:rFonts w:hint="eastAsia"/>
      </w:rPr>
    </w:lvl>
    <w:lvl w:ilvl="3">
      <w:start w:val="1"/>
      <w:numFmt w:val="chineseCounting"/>
      <w:suff w:val="nothing"/>
      <w:lvlText w:val="%1、"/>
      <w:lvlJc w:val="left"/>
      <w:rPr>
        <w:rFonts w:hint="eastAsia"/>
      </w:rPr>
    </w:lvl>
    <w:lvl w:ilvl="4">
      <w:start w:val="1"/>
      <w:numFmt w:val="chineseCounting"/>
      <w:suff w:val="nothing"/>
      <w:lvlText w:val="%1、"/>
      <w:lvlJc w:val="left"/>
      <w:rPr>
        <w:rFonts w:hint="eastAsia"/>
      </w:rPr>
    </w:lvl>
    <w:lvl w:ilvl="5">
      <w:start w:val="1"/>
      <w:numFmt w:val="chineseCounting"/>
      <w:suff w:val="nothing"/>
      <w:lvlText w:val="%1、"/>
      <w:lvlJc w:val="left"/>
      <w:rPr>
        <w:rFonts w:hint="eastAsia"/>
      </w:rPr>
    </w:lvl>
    <w:lvl w:ilvl="6">
      <w:start w:val="1"/>
      <w:numFmt w:val="chineseCounting"/>
      <w:suff w:val="nothing"/>
      <w:lvlText w:val="%1、"/>
      <w:lvlJc w:val="left"/>
      <w:rPr>
        <w:rFonts w:hint="eastAsia"/>
      </w:rPr>
    </w:lvl>
    <w:lvl w:ilvl="7">
      <w:start w:val="1"/>
      <w:numFmt w:val="chineseCounting"/>
      <w:suff w:val="nothing"/>
      <w:lvlText w:val="%1、"/>
      <w:lvlJc w:val="left"/>
      <w:rPr>
        <w:rFonts w:hint="eastAsia"/>
      </w:rPr>
    </w:lvl>
    <w:lvl w:ilvl="8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644FC"/>
    <w:rsid w:val="00005F4E"/>
    <w:rsid w:val="0013784C"/>
    <w:rsid w:val="001B44AD"/>
    <w:rsid w:val="001F21CB"/>
    <w:rsid w:val="00223279"/>
    <w:rsid w:val="00277F44"/>
    <w:rsid w:val="00326A2E"/>
    <w:rsid w:val="00473232"/>
    <w:rsid w:val="004B1CEE"/>
    <w:rsid w:val="004D4B6C"/>
    <w:rsid w:val="004E4918"/>
    <w:rsid w:val="005E6288"/>
    <w:rsid w:val="00687260"/>
    <w:rsid w:val="00697A07"/>
    <w:rsid w:val="006A240C"/>
    <w:rsid w:val="006A564D"/>
    <w:rsid w:val="007D35BB"/>
    <w:rsid w:val="007E2880"/>
    <w:rsid w:val="008644FC"/>
    <w:rsid w:val="00870AB2"/>
    <w:rsid w:val="008C2A30"/>
    <w:rsid w:val="009031AE"/>
    <w:rsid w:val="00965623"/>
    <w:rsid w:val="00A10801"/>
    <w:rsid w:val="00A141EF"/>
    <w:rsid w:val="00AD4F75"/>
    <w:rsid w:val="00B617CA"/>
    <w:rsid w:val="00C15CAA"/>
    <w:rsid w:val="00C9004A"/>
    <w:rsid w:val="00CE765B"/>
    <w:rsid w:val="00D02681"/>
    <w:rsid w:val="00D81DEA"/>
    <w:rsid w:val="00DD72C6"/>
    <w:rsid w:val="00DE4CD5"/>
    <w:rsid w:val="00E722B9"/>
    <w:rsid w:val="00F06275"/>
    <w:rsid w:val="00F16896"/>
    <w:rsid w:val="00F60CA0"/>
    <w:rsid w:val="00F877A2"/>
    <w:rsid w:val="00FF1ABD"/>
    <w:rsid w:val="4F2724BA"/>
    <w:rsid w:val="711976A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28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BB"/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rsid w:val="007D35BB"/>
    <w:pPr>
      <w:spacing w:line="505" w:lineRule="exact"/>
      <w:ind w:left="3106" w:right="3106"/>
      <w:jc w:val="center"/>
      <w:outlineLvl w:val="0"/>
    </w:pPr>
    <w:rPr>
      <w:rFonts w:ascii="微软雅黑" w:eastAsia="微软雅黑" w:hAnsi="微软雅黑" w:cs="微软雅黑"/>
      <w:b/>
      <w:sz w:val="31"/>
      <w:szCs w:val="31"/>
    </w:rPr>
  </w:style>
  <w:style w:type="paragraph" w:styleId="2">
    <w:name w:val="heading 2"/>
    <w:basedOn w:val="a"/>
    <w:next w:val="a"/>
    <w:uiPriority w:val="9"/>
    <w:semiHidden/>
    <w:unhideWhenUsed/>
    <w:qFormat/>
    <w:rsid w:val="007D35BB"/>
    <w:pPr>
      <w:spacing w:before="76"/>
      <w:ind w:left="538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D35BB"/>
    <w:rPr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7D35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35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D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28"/>
    <w:qFormat/>
    <w:rsid w:val="007D35BB"/>
  </w:style>
  <w:style w:type="paragraph" w:styleId="a7">
    <w:name w:val="Normal (Web)"/>
    <w:basedOn w:val="a"/>
    <w:uiPriority w:val="99"/>
    <w:unhideWhenUsed/>
    <w:qFormat/>
    <w:rsid w:val="007D35B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26"/>
    <w:qFormat/>
    <w:rsid w:val="007D35BB"/>
  </w:style>
  <w:style w:type="table" w:customStyle="1" w:styleId="TableNormal">
    <w:name w:val="Table Normal"/>
    <w:semiHidden/>
    <w:unhideWhenUsed/>
    <w:qFormat/>
    <w:rsid w:val="007D3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D35BB"/>
  </w:style>
  <w:style w:type="character" w:customStyle="1" w:styleId="Char">
    <w:name w:val="批注框文本 Char"/>
    <w:basedOn w:val="a0"/>
    <w:link w:val="a4"/>
    <w:uiPriority w:val="99"/>
    <w:semiHidden/>
    <w:qFormat/>
    <w:rsid w:val="007D35BB"/>
    <w:rPr>
      <w:rFonts w:ascii="宋体" w:hAnsi="宋体" w:cs="宋体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D35BB"/>
    <w:rPr>
      <w:rFonts w:ascii="宋体" w:hAnsi="宋体" w:cs="宋体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D35BB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P R C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201A</dc:creator>
  <cp:lastModifiedBy>lenovo</cp:lastModifiedBy>
  <cp:revision>3</cp:revision>
  <dcterms:created xsi:type="dcterms:W3CDTF">2022-05-26T09:00:00Z</dcterms:created>
  <dcterms:modified xsi:type="dcterms:W3CDTF">2022-05-26T09:46:00Z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457670B61606425DB891658591344290</vt:lpwstr>
  </property>
</Properties>
</file>