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439" w:lineRule="exact"/>
        <w:ind w:left="613"/>
        <w:outlineLvl w:val="0"/>
        <w:rPr>
          <w:rFonts w:ascii="宋体" w:hAnsi="宋体" w:eastAsia="宋体" w:cs="宋体"/>
          <w:sz w:val="31"/>
          <w:szCs w:val="31"/>
        </w:rPr>
      </w:pPr>
      <w:r>
        <w:rPr>
          <w:rFonts w:ascii="宋体" w:hAnsi="宋体" w:eastAsia="宋体" w:cs="宋体"/>
          <w:spacing w:val="8"/>
          <w:position w:val="2"/>
          <w:sz w:val="31"/>
          <w:szCs w:val="31"/>
          <w14:textOutline w14:w="3175" w14:cap="flat" w14:cmpd="sng">
            <w14:solidFill>
              <w14:srgbClr w14:val="000000"/>
            </w14:solidFill>
            <w14:prstDash w14:val="solid"/>
            <w14:miter w14:val="0"/>
          </w14:textOutline>
        </w:rPr>
        <w:t>广西水利电力职业技术学院</w:t>
      </w:r>
      <w:r>
        <w:rPr>
          <w:rFonts w:ascii="宋体" w:hAnsi="宋体" w:eastAsia="宋体" w:cs="宋体"/>
          <w:spacing w:val="-59"/>
          <w:position w:val="2"/>
          <w:sz w:val="31"/>
          <w:szCs w:val="31"/>
        </w:rPr>
        <w:t xml:space="preserve"> </w:t>
      </w:r>
      <w:r>
        <w:rPr>
          <w:rFonts w:ascii="宋体" w:hAnsi="宋体" w:eastAsia="宋体" w:cs="宋体"/>
          <w:spacing w:val="8"/>
          <w:position w:val="2"/>
          <w:sz w:val="31"/>
          <w:szCs w:val="31"/>
          <w14:textOutline w14:w="3175" w14:cap="flat" w14:cmpd="sng">
            <w14:solidFill>
              <w14:srgbClr w14:val="000000"/>
            </w14:solidFill>
            <w14:prstDash w14:val="solid"/>
            <w14:miter w14:val="0"/>
          </w14:textOutline>
        </w:rPr>
        <w:t>2023</w:t>
      </w:r>
      <w:r>
        <w:rPr>
          <w:rFonts w:ascii="宋体" w:hAnsi="宋体" w:eastAsia="宋体" w:cs="宋体"/>
          <w:spacing w:val="-67"/>
          <w:position w:val="2"/>
          <w:sz w:val="31"/>
          <w:szCs w:val="31"/>
        </w:rPr>
        <w:t xml:space="preserve"> </w:t>
      </w:r>
      <w:r>
        <w:rPr>
          <w:rFonts w:ascii="宋体" w:hAnsi="宋体" w:eastAsia="宋体" w:cs="宋体"/>
          <w:spacing w:val="8"/>
          <w:position w:val="2"/>
          <w:sz w:val="31"/>
          <w:szCs w:val="31"/>
          <w14:textOutline w14:w="3175" w14:cap="flat" w14:cmpd="sng">
            <w14:solidFill>
              <w14:srgbClr w14:val="000000"/>
            </w14:solidFill>
            <w14:prstDash w14:val="solid"/>
            <w14:miter w14:val="0"/>
          </w14:textOutline>
        </w:rPr>
        <w:t>年度公开招聘第</w:t>
      </w:r>
      <w:r>
        <w:rPr>
          <w:rFonts w:hint="eastAsia" w:ascii="宋体" w:hAnsi="宋体" w:eastAsia="宋体" w:cs="宋体"/>
          <w:spacing w:val="8"/>
          <w:position w:val="2"/>
          <w:sz w:val="31"/>
          <w:szCs w:val="31"/>
          <w:lang w:val="en-US" w:eastAsia="zh-CN"/>
          <w14:textOutline w14:w="3175" w14:cap="flat" w14:cmpd="sng">
            <w14:solidFill>
              <w14:srgbClr w14:val="000000"/>
            </w14:solidFill>
            <w14:prstDash w14:val="solid"/>
            <w14:miter w14:val="0"/>
          </w14:textOutline>
        </w:rPr>
        <w:t>二</w:t>
      </w:r>
      <w:r>
        <w:rPr>
          <w:rFonts w:ascii="宋体" w:hAnsi="宋体" w:eastAsia="宋体" w:cs="宋体"/>
          <w:spacing w:val="8"/>
          <w:position w:val="2"/>
          <w:sz w:val="31"/>
          <w:szCs w:val="31"/>
          <w14:textOutline w14:w="3175" w14:cap="flat" w14:cmpd="sng">
            <w14:solidFill>
              <w14:srgbClr w14:val="000000"/>
            </w14:solidFill>
            <w14:prstDash w14:val="solid"/>
            <w14:miter w14:val="0"/>
          </w14:textOutline>
        </w:rPr>
        <w:t>批次</w:t>
      </w:r>
    </w:p>
    <w:p>
      <w:pPr>
        <w:spacing w:before="82" w:line="437" w:lineRule="exact"/>
        <w:ind w:left="1170"/>
        <w:outlineLvl w:val="0"/>
        <w:rPr>
          <w:rFonts w:ascii="宋体" w:hAnsi="宋体" w:eastAsia="宋体" w:cs="宋体"/>
          <w:sz w:val="31"/>
          <w:szCs w:val="31"/>
        </w:rPr>
      </w:pPr>
      <w:r>
        <w:rPr>
          <w:rFonts w:ascii="宋体" w:hAnsi="宋体" w:eastAsia="宋体" w:cs="宋体"/>
          <w:spacing w:val="9"/>
          <w:position w:val="2"/>
          <w:sz w:val="31"/>
          <w:szCs w:val="31"/>
          <w14:textOutline w14:w="3175" w14:cap="flat" w14:cmpd="sng">
            <w14:solidFill>
              <w14:srgbClr w14:val="000000"/>
            </w14:solidFill>
            <w14:prstDash w14:val="solid"/>
            <w14:miter w14:val="0"/>
          </w14:textOutline>
        </w:rPr>
        <w:t>高层次人才（高级职称）考核环节说课考生须知</w:t>
      </w:r>
    </w:p>
    <w:p>
      <w:pPr>
        <w:spacing w:before="114" w:line="224" w:lineRule="auto"/>
        <w:ind w:left="3363"/>
        <w:rPr>
          <w:rFonts w:ascii="楷体" w:hAnsi="楷体" w:eastAsia="楷体" w:cs="楷体"/>
          <w:spacing w:val="-5"/>
          <w:sz w:val="30"/>
          <w:szCs w:val="30"/>
        </w:rPr>
      </w:pPr>
    </w:p>
    <w:p>
      <w:pPr>
        <w:spacing w:line="385" w:lineRule="auto"/>
        <w:rPr>
          <w:rFonts w:ascii="Arial"/>
          <w:sz w:val="21"/>
        </w:rPr>
      </w:pPr>
      <w:bookmarkStart w:id="0" w:name="_GoBack"/>
      <w:bookmarkEnd w:id="0"/>
    </w:p>
    <w:p>
      <w:pPr>
        <w:pStyle w:val="2"/>
        <w:spacing w:before="91" w:line="239" w:lineRule="auto"/>
        <w:ind w:right="2" w:firstLine="581"/>
      </w:pPr>
      <w:r>
        <w:rPr>
          <w:spacing w:val="-2"/>
        </w:rPr>
        <w:t>1. 考生必须携带本人有效居民身份证原件、报名材料的原件（报考岗</w:t>
      </w:r>
      <w:r>
        <w:rPr>
          <w:spacing w:val="4"/>
        </w:rPr>
        <w:t xml:space="preserve"> </w:t>
      </w:r>
      <w:r>
        <w:rPr>
          <w:spacing w:val="-1"/>
        </w:rPr>
        <w:t>位招聘条件要求的证件及佐证材料）报到。</w:t>
      </w:r>
    </w:p>
    <w:p>
      <w:pPr>
        <w:pStyle w:val="2"/>
        <w:spacing w:before="73" w:line="241" w:lineRule="auto"/>
        <w:ind w:left="7" w:firstLine="566"/>
      </w:pPr>
      <w:r>
        <w:rPr>
          <w:spacing w:val="-2"/>
        </w:rPr>
        <w:t>2. 考生必须遵守考试纪律，按考试程序和要求参加考试，不得以任何</w:t>
      </w:r>
      <w:r>
        <w:rPr>
          <w:spacing w:val="14"/>
        </w:rPr>
        <w:t xml:space="preserve"> </w:t>
      </w:r>
      <w:r>
        <w:rPr>
          <w:spacing w:val="-2"/>
        </w:rPr>
        <w:t>理由违反规定，影响考试。</w:t>
      </w:r>
    </w:p>
    <w:p>
      <w:pPr>
        <w:pStyle w:val="2"/>
        <w:spacing w:before="68" w:line="218" w:lineRule="auto"/>
        <w:ind w:left="585"/>
      </w:pPr>
      <w:r>
        <w:rPr>
          <w:spacing w:val="-6"/>
        </w:rPr>
        <w:t>3. 考生务必于</w:t>
      </w:r>
      <w:r>
        <w:rPr>
          <w:spacing w:val="-49"/>
        </w:rPr>
        <w:t xml:space="preserve"> </w:t>
      </w:r>
      <w:r>
        <w:rPr>
          <w:spacing w:val="-6"/>
        </w:rPr>
        <w:t>2023</w:t>
      </w:r>
      <w:r>
        <w:rPr>
          <w:spacing w:val="-57"/>
        </w:rPr>
        <w:t xml:space="preserve"> </w:t>
      </w:r>
      <w:r>
        <w:rPr>
          <w:spacing w:val="-6"/>
        </w:rPr>
        <w:t>年</w:t>
      </w:r>
      <w:r>
        <w:rPr>
          <w:spacing w:val="-47"/>
        </w:rPr>
        <w:t xml:space="preserve"> </w:t>
      </w:r>
      <w:r>
        <w:rPr>
          <w:rFonts w:hint="eastAsia"/>
          <w:spacing w:val="-47"/>
          <w:lang w:val="en-US" w:eastAsia="zh-CN"/>
        </w:rPr>
        <w:t xml:space="preserve">1 2 </w:t>
      </w:r>
      <w:r>
        <w:rPr>
          <w:spacing w:val="-6"/>
        </w:rPr>
        <w:t>月</w:t>
      </w:r>
      <w:r>
        <w:rPr>
          <w:spacing w:val="-47"/>
        </w:rPr>
        <w:t xml:space="preserve"> </w:t>
      </w:r>
      <w:r>
        <w:rPr>
          <w:rFonts w:hint="eastAsia"/>
          <w:spacing w:val="-6"/>
          <w:lang w:val="en-US" w:eastAsia="zh-CN"/>
        </w:rPr>
        <w:t xml:space="preserve">8 </w:t>
      </w:r>
      <w:r>
        <w:rPr>
          <w:spacing w:val="-6"/>
        </w:rPr>
        <w:t>日</w:t>
      </w:r>
      <w:r>
        <w:rPr>
          <w:rFonts w:hint="eastAsia"/>
          <w:spacing w:val="-6"/>
          <w:lang w:val="en-US" w:eastAsia="zh-CN"/>
        </w:rPr>
        <w:t>上</w:t>
      </w:r>
      <w:r>
        <w:rPr>
          <w:spacing w:val="-6"/>
        </w:rPr>
        <w:t>午</w:t>
      </w:r>
      <w:r>
        <w:rPr>
          <w:spacing w:val="-48"/>
        </w:rPr>
        <w:t xml:space="preserve"> </w:t>
      </w:r>
      <w:r>
        <w:rPr>
          <w:rFonts w:hint="eastAsia"/>
          <w:spacing w:val="-48"/>
          <w:lang w:val="en-US" w:eastAsia="zh-CN"/>
        </w:rPr>
        <w:t>8</w:t>
      </w:r>
      <w:r>
        <w:rPr>
          <w:spacing w:val="-6"/>
        </w:rPr>
        <w:t>:</w:t>
      </w:r>
      <w:r>
        <w:rPr>
          <w:rFonts w:hint="eastAsia"/>
          <w:spacing w:val="-6"/>
          <w:lang w:val="en-US" w:eastAsia="zh-CN"/>
        </w:rPr>
        <w:t>0</w:t>
      </w:r>
      <w:r>
        <w:rPr>
          <w:spacing w:val="-6"/>
        </w:rPr>
        <w:t>0</w:t>
      </w:r>
      <w:r>
        <w:rPr>
          <w:spacing w:val="-7"/>
        </w:rPr>
        <w:t>-</w:t>
      </w:r>
      <w:r>
        <w:rPr>
          <w:rFonts w:hint="eastAsia"/>
          <w:spacing w:val="-7"/>
          <w:lang w:val="en-US" w:eastAsia="zh-CN"/>
        </w:rPr>
        <w:t>8</w:t>
      </w:r>
      <w:r>
        <w:rPr>
          <w:spacing w:val="-7"/>
        </w:rPr>
        <w:t>:</w:t>
      </w:r>
      <w:r>
        <w:rPr>
          <w:rFonts w:hint="eastAsia"/>
          <w:spacing w:val="-7"/>
          <w:lang w:val="en-US" w:eastAsia="zh-CN"/>
        </w:rPr>
        <w:t>2</w:t>
      </w:r>
      <w:r>
        <w:rPr>
          <w:spacing w:val="-7"/>
        </w:rPr>
        <w:t>0</w:t>
      </w:r>
      <w:r>
        <w:rPr>
          <w:spacing w:val="-57"/>
        </w:rPr>
        <w:t xml:space="preserve"> </w:t>
      </w:r>
      <w:r>
        <w:rPr>
          <w:spacing w:val="-7"/>
        </w:rPr>
        <w:t>期间到达指定地点，</w:t>
      </w:r>
    </w:p>
    <w:p>
      <w:pPr>
        <w:pStyle w:val="2"/>
        <w:spacing w:before="72" w:line="248" w:lineRule="auto"/>
        <w:ind w:left="2" w:right="40" w:firstLine="5"/>
      </w:pPr>
      <w:r>
        <w:rPr>
          <w:spacing w:val="-1"/>
        </w:rPr>
        <w:t>将携带的通讯工具关闭后交工作人员保管。</w:t>
      </w:r>
      <w:r>
        <w:rPr>
          <w:rFonts w:hint="eastAsia"/>
          <w:spacing w:val="-1"/>
          <w:lang w:val="en-US" w:eastAsia="zh-CN"/>
        </w:rPr>
        <w:t>8</w:t>
      </w:r>
      <w:r>
        <w:rPr>
          <w:spacing w:val="-1"/>
        </w:rPr>
        <w:t>:20</w:t>
      </w:r>
      <w:r>
        <w:rPr>
          <w:spacing w:val="-50"/>
        </w:rPr>
        <w:t xml:space="preserve"> </w:t>
      </w:r>
      <w:r>
        <w:rPr>
          <w:spacing w:val="-1"/>
        </w:rPr>
        <w:t>考生开始抽签确定考试顺</w:t>
      </w:r>
      <w:r>
        <w:t xml:space="preserve"> 序。抽签开始后，参加考试的考生仍未到达候考</w:t>
      </w:r>
      <w:r>
        <w:rPr>
          <w:spacing w:val="-1"/>
        </w:rPr>
        <w:t>区域的，视为放弃考试资</w:t>
      </w:r>
      <w:r>
        <w:t xml:space="preserve"> </w:t>
      </w:r>
      <w:r>
        <w:rPr>
          <w:spacing w:val="-4"/>
        </w:rPr>
        <w:t>格。</w:t>
      </w:r>
    </w:p>
    <w:p>
      <w:pPr>
        <w:pStyle w:val="2"/>
        <w:spacing w:before="70"/>
        <w:ind w:left="42" w:firstLine="530"/>
      </w:pPr>
      <w:r>
        <w:rPr>
          <w:spacing w:val="-2"/>
        </w:rPr>
        <w:t>4. 考生在候考过程中不得擅自出入候考区域，出入候考区域须有候考</w:t>
      </w:r>
      <w:r>
        <w:rPr>
          <w:spacing w:val="15"/>
        </w:rPr>
        <w:t xml:space="preserve"> </w:t>
      </w:r>
      <w:r>
        <w:rPr>
          <w:spacing w:val="-5"/>
        </w:rPr>
        <w:t>区域工作人员专人陪同。</w:t>
      </w:r>
    </w:p>
    <w:p>
      <w:pPr>
        <w:pStyle w:val="2"/>
        <w:spacing w:before="72" w:line="254" w:lineRule="auto"/>
        <w:ind w:left="1" w:firstLine="576"/>
        <w:rPr>
          <w:spacing w:val="3"/>
        </w:rPr>
      </w:pPr>
      <w:r>
        <w:t>5. 说课时间</w:t>
      </w:r>
      <w:r>
        <w:rPr>
          <w:spacing w:val="-37"/>
        </w:rPr>
        <w:t xml:space="preserve"> </w:t>
      </w:r>
      <w:r>
        <w:t>15</w:t>
      </w:r>
      <w:r>
        <w:rPr>
          <w:spacing w:val="-56"/>
        </w:rPr>
        <w:t xml:space="preserve"> </w:t>
      </w:r>
      <w:r>
        <w:t>分钟。考生离说课结束时间尚余</w:t>
      </w:r>
      <w:r>
        <w:rPr>
          <w:spacing w:val="-47"/>
        </w:rPr>
        <w:t xml:space="preserve"> </w:t>
      </w:r>
      <w:r>
        <w:t>2</w:t>
      </w:r>
      <w:r>
        <w:rPr>
          <w:spacing w:val="-53"/>
        </w:rPr>
        <w:t xml:space="preserve"> </w:t>
      </w:r>
      <w:r>
        <w:t>分钟时，计</w:t>
      </w:r>
      <w:r>
        <w:rPr>
          <w:spacing w:val="-1"/>
        </w:rPr>
        <w:t>时员给</w:t>
      </w:r>
      <w:r>
        <w:t xml:space="preserve"> </w:t>
      </w:r>
      <w:r>
        <w:rPr>
          <w:spacing w:val="3"/>
        </w:rPr>
        <w:t>予提醒。在规定的时间用完后，考生应停止说课。如规定时间仍有剩余，</w:t>
      </w:r>
      <w:r>
        <w:rPr>
          <w:spacing w:val="7"/>
        </w:rPr>
        <w:t xml:space="preserve"> </w:t>
      </w:r>
      <w:r>
        <w:rPr>
          <w:spacing w:val="4"/>
        </w:rPr>
        <w:t>考生不再补充的，请说</w:t>
      </w:r>
      <w:r>
        <w:rPr>
          <w:spacing w:val="-95"/>
        </w:rPr>
        <w:t xml:space="preserve"> </w:t>
      </w:r>
      <w:r>
        <w:rPr>
          <w:spacing w:val="4"/>
        </w:rPr>
        <w:t>“说课完毕”，结束</w:t>
      </w:r>
      <w:r>
        <w:rPr>
          <w:spacing w:val="3"/>
        </w:rPr>
        <w:t>说课。</w:t>
      </w:r>
    </w:p>
    <w:p>
      <w:pPr>
        <w:pStyle w:val="2"/>
        <w:spacing w:before="72" w:line="254" w:lineRule="auto"/>
        <w:ind w:left="1" w:firstLine="576"/>
        <w:rPr>
          <w:spacing w:val="-1"/>
        </w:rPr>
      </w:pPr>
      <w:r>
        <w:rPr>
          <w:rFonts w:hint="eastAsia"/>
          <w:spacing w:val="-1"/>
          <w:lang w:val="en-US" w:eastAsia="zh-CN"/>
        </w:rPr>
        <w:t>6.</w:t>
      </w:r>
      <w:r>
        <w:rPr>
          <w:spacing w:val="-1"/>
          <w:lang w:val="en-US" w:eastAsia="zh-CN"/>
        </w:rPr>
        <w:t>考生需提供一式八份的纸质教案及装有 PPT 课件的U盘（U盘只能存储此</w:t>
      </w:r>
      <w:r>
        <w:rPr>
          <w:rFonts w:hint="eastAsia"/>
          <w:spacing w:val="-1"/>
          <w:lang w:val="en-US" w:eastAsia="zh-CN"/>
        </w:rPr>
        <w:t>次说课的 PPT），教案及课件不得透露个人信息和任何单位信息。考生在抽签后，请在教案封面及封装了U盘的材料袋正面写上抽签序号。U盘交给候考室工作人员，岗位考试结束后返还考生。教案在进入考场前由考生交候考室工作人员转考场引导员送到考场内。</w:t>
      </w:r>
    </w:p>
    <w:p>
      <w:pPr>
        <w:pStyle w:val="2"/>
        <w:spacing w:before="75" w:line="239" w:lineRule="auto"/>
        <w:ind w:left="11" w:firstLine="565"/>
      </w:pPr>
      <w:r>
        <w:rPr>
          <w:rFonts w:hint="eastAsia"/>
          <w:spacing w:val="-2"/>
          <w:lang w:val="en-US" w:eastAsia="zh-CN"/>
        </w:rPr>
        <w:t>7</w:t>
      </w:r>
      <w:r>
        <w:rPr>
          <w:spacing w:val="-2"/>
        </w:rPr>
        <w:t>. 考生在说课过程中，不能说出自己的姓名、父母信息、籍贯、工作</w:t>
      </w:r>
      <w:r>
        <w:rPr>
          <w:spacing w:val="11"/>
        </w:rPr>
        <w:t xml:space="preserve"> </w:t>
      </w:r>
      <w:r>
        <w:rPr>
          <w:spacing w:val="-1"/>
        </w:rPr>
        <w:t>单位、毕业院校、现任职务等个人具体信息，否则作为违纪处理。</w:t>
      </w:r>
    </w:p>
    <w:p>
      <w:pPr>
        <w:pStyle w:val="2"/>
        <w:spacing w:before="72" w:line="248" w:lineRule="auto"/>
        <w:ind w:left="2" w:right="28" w:firstLine="574"/>
        <w:rPr>
          <w:spacing w:val="-3"/>
        </w:rPr>
      </w:pPr>
      <w:r>
        <w:rPr>
          <w:rFonts w:hint="eastAsia"/>
          <w:spacing w:val="-3"/>
          <w:lang w:val="en-US" w:eastAsia="zh-CN"/>
        </w:rPr>
        <w:t>8</w:t>
      </w:r>
      <w:r>
        <w:rPr>
          <w:spacing w:val="-3"/>
        </w:rPr>
        <w:t xml:space="preserve">. </w:t>
      </w:r>
      <w:r>
        <w:rPr>
          <w:spacing w:val="-3"/>
          <w:lang w:val="en-US" w:eastAsia="zh-CN"/>
        </w:rPr>
        <w:t xml:space="preserve">面试结束后，由工作人员引导考生到候分室休息。候分过程中，考生不得擅自 </w:t>
      </w:r>
      <w:r>
        <w:rPr>
          <w:rFonts w:hint="eastAsia"/>
          <w:spacing w:val="-3"/>
          <w:lang w:val="en-US" w:eastAsia="zh-CN"/>
        </w:rPr>
        <w:t>出入候分室，如需出入候分室须有工作人员专人陪同。岗位面试全部考试结束后，由工作人员引导到考场听取面试成绩公布。面试成绩宣布前，考生确需离开的，应提交书面申请，声明放弃当场听取成绩的权利，并认可当天的面试成绩。</w:t>
      </w:r>
    </w:p>
    <w:p>
      <w:pPr>
        <w:pStyle w:val="2"/>
        <w:spacing w:before="73" w:line="215" w:lineRule="auto"/>
        <w:ind w:left="0"/>
      </w:pPr>
    </w:p>
    <w:sectPr>
      <w:footerReference r:id="rId5" w:type="default"/>
      <w:pgSz w:w="11906" w:h="16839"/>
      <w:pgMar w:top="1298" w:right="1415" w:bottom="1156" w:left="1424"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FhZDYwZGViNWZhYWQ1NTAxZDIyMTVkOGE0N2ExM2EifQ=="/>
  </w:docVars>
  <w:rsids>
    <w:rsidRoot w:val="00000000"/>
    <w:rsid w:val="4CDC2C82"/>
    <w:rsid w:val="638B2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2023-07-04T09:44:00Z</dcterms:created>
  <dc:creator>hsm</dc:creator>
  <cp:lastModifiedBy>庞</cp:lastModifiedBy>
  <dcterms:modified xsi:type="dcterms:W3CDTF">2023-12-05T01:48:40Z</dcterms:modified>
  <dc:title>广西机电职业技术学院2012年公开招聘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2023-11-21T09:56:56Z</vt:filetime>
  </property>
  <property fmtid="{D5CDD505-2E9C-101B-9397-08002B2CF9AE}" pid="4" name="KSOProductBuildVer">
    <vt:lpwstr>2052-12.1.0.15712</vt:lpwstr>
  </property>
  <property fmtid="{D5CDD505-2E9C-101B-9397-08002B2CF9AE}" pid="5" name="ICV">
    <vt:lpwstr>194928F5F5A74D96AB33E9A94356006B_12</vt:lpwstr>
  </property>
</Properties>
</file>