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仿宋" w:hAnsi="仿宋" w:eastAsia="仿宋" w:cs="仿宋"/>
          <w:color w:val="000000" w:themeColor="text1"/>
          <w:w w:val="95"/>
          <w:kern w:val="0"/>
          <w:sz w:val="32"/>
          <w:szCs w:val="32"/>
          <w:lang w:bidi="ar"/>
          <w14:textFill>
            <w14:solidFill>
              <w14:schemeClr w14:val="tx1"/>
            </w14:solidFill>
          </w14:textFill>
        </w:rPr>
      </w:pPr>
      <w:r>
        <w:rPr>
          <w:rFonts w:hint="eastAsia" w:ascii="仿宋" w:hAnsi="仿宋" w:eastAsia="仿宋" w:cs="仿宋"/>
          <w:color w:val="000000" w:themeColor="text1"/>
          <w:w w:val="95"/>
          <w:kern w:val="0"/>
          <w:sz w:val="32"/>
          <w:szCs w:val="32"/>
          <w:lang w:bidi="ar"/>
          <w14:textFill>
            <w14:solidFill>
              <w14:schemeClr w14:val="tx1"/>
            </w14:solidFill>
          </w14:textFill>
        </w:rPr>
        <w:t>附</w:t>
      </w:r>
      <w:r>
        <w:rPr>
          <w:rFonts w:hint="eastAsia" w:ascii="仿宋" w:hAnsi="仿宋" w:eastAsia="仿宋" w:cs="仿宋"/>
          <w:color w:val="000000" w:themeColor="text1"/>
          <w:w w:val="95"/>
          <w:kern w:val="0"/>
          <w:sz w:val="32"/>
          <w:szCs w:val="32"/>
          <w:lang w:eastAsia="zh-CN" w:bidi="ar"/>
          <w14:textFill>
            <w14:solidFill>
              <w14:schemeClr w14:val="tx1"/>
            </w14:solidFill>
          </w14:textFill>
        </w:rPr>
        <w:t>件</w:t>
      </w:r>
      <w:r>
        <w:rPr>
          <w:rFonts w:hint="eastAsia" w:ascii="仿宋" w:hAnsi="仿宋" w:eastAsia="仿宋" w:cs="仿宋"/>
          <w:color w:val="000000" w:themeColor="text1"/>
          <w:w w:val="95"/>
          <w:kern w:val="0"/>
          <w:sz w:val="32"/>
          <w:szCs w:val="32"/>
          <w:lang w:bidi="ar"/>
          <w14:textFill>
            <w14:solidFill>
              <w14:schemeClr w14:val="tx1"/>
            </w14:solidFill>
          </w14:textFill>
        </w:rPr>
        <w:t>：</w:t>
      </w:r>
    </w:p>
    <w:p>
      <w:pPr>
        <w:widowControl/>
        <w:spacing w:line="500" w:lineRule="exact"/>
        <w:jc w:val="center"/>
        <w:rPr>
          <w:rFonts w:hint="eastAsia" w:ascii="仿宋" w:hAnsi="仿宋" w:eastAsia="仿宋" w:cs="仿宋"/>
          <w:color w:val="000000" w:themeColor="text1"/>
          <w:w w:val="95"/>
          <w:kern w:val="0"/>
          <w:sz w:val="44"/>
          <w:szCs w:val="44"/>
          <w:lang w:eastAsia="zh-CN" w:bidi="ar"/>
          <w14:textFill>
            <w14:solidFill>
              <w14:schemeClr w14:val="tx1"/>
            </w14:solidFill>
          </w14:textFill>
        </w:rPr>
      </w:pPr>
    </w:p>
    <w:p>
      <w:pPr>
        <w:widowControl/>
        <w:spacing w:line="500" w:lineRule="exact"/>
        <w:jc w:val="center"/>
        <w:rPr>
          <w:rFonts w:hint="eastAsia" w:ascii="仿宋" w:hAnsi="仿宋" w:eastAsia="仿宋" w:cs="仿宋"/>
          <w:color w:val="000000" w:themeColor="text1"/>
          <w:w w:val="95"/>
          <w:kern w:val="0"/>
          <w:sz w:val="44"/>
          <w:szCs w:val="44"/>
          <w:lang w:bidi="ar"/>
          <w14:textFill>
            <w14:solidFill>
              <w14:schemeClr w14:val="tx1"/>
            </w14:solidFill>
          </w14:textFill>
        </w:rPr>
      </w:pPr>
      <w:r>
        <w:rPr>
          <w:rFonts w:hint="eastAsia" w:ascii="仿宋" w:hAnsi="仿宋" w:eastAsia="仿宋" w:cs="仿宋"/>
          <w:color w:val="000000" w:themeColor="text1"/>
          <w:w w:val="95"/>
          <w:kern w:val="0"/>
          <w:sz w:val="44"/>
          <w:szCs w:val="44"/>
          <w:lang w:eastAsia="zh-CN" w:bidi="ar"/>
          <w14:textFill>
            <w14:solidFill>
              <w14:schemeClr w14:val="tx1"/>
            </w14:solidFill>
          </w14:textFill>
        </w:rPr>
        <w:t>竞标</w:t>
      </w:r>
      <w:r>
        <w:rPr>
          <w:rFonts w:hint="eastAsia" w:ascii="仿宋" w:hAnsi="仿宋" w:eastAsia="仿宋" w:cs="仿宋"/>
          <w:color w:val="000000" w:themeColor="text1"/>
          <w:w w:val="95"/>
          <w:kern w:val="0"/>
          <w:sz w:val="44"/>
          <w:szCs w:val="44"/>
          <w:lang w:bidi="ar"/>
          <w14:textFill>
            <w14:solidFill>
              <w14:schemeClr w14:val="tx1"/>
            </w14:solidFill>
          </w14:textFill>
        </w:rPr>
        <w:t>报价表（格式）</w:t>
      </w:r>
    </w:p>
    <w:p>
      <w:pPr>
        <w:pStyle w:val="2"/>
        <w:rPr>
          <w:rFonts w:hint="eastAsia" w:ascii="仿宋" w:hAnsi="仿宋" w:eastAsia="仿宋" w:cs="仿宋"/>
          <w:color w:val="000000" w:themeColor="text1"/>
          <w:w w:val="95"/>
          <w:kern w:val="0"/>
          <w:sz w:val="28"/>
          <w:szCs w:val="28"/>
          <w:lang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left="1330" w:hanging="1335" w:hangingChars="500"/>
        <w:textAlignment w:val="auto"/>
      </w:pPr>
      <w:r>
        <w:rPr>
          <w:rFonts w:hint="eastAsia" w:ascii="仿宋" w:hAnsi="仿宋" w:eastAsia="仿宋" w:cs="仿宋"/>
          <w:b/>
          <w:bCs/>
          <w:color w:val="000000" w:themeColor="text1"/>
          <w:w w:val="95"/>
          <w:kern w:val="0"/>
          <w:sz w:val="28"/>
          <w:szCs w:val="28"/>
          <w:lang w:bidi="ar"/>
          <w14:textFill>
            <w14:solidFill>
              <w14:schemeClr w14:val="tx1"/>
            </w14:solidFill>
          </w14:textFill>
        </w:rPr>
        <w:t>项目名称</w:t>
      </w:r>
      <w:r>
        <w:rPr>
          <w:rFonts w:hint="eastAsia" w:ascii="仿宋" w:hAnsi="仿宋" w:eastAsia="仿宋" w:cs="仿宋"/>
          <w:b/>
          <w:bCs/>
          <w:color w:val="000000" w:themeColor="text1"/>
          <w:w w:val="95"/>
          <w:kern w:val="0"/>
          <w:sz w:val="28"/>
          <w:szCs w:val="28"/>
          <w:lang w:eastAsia="zh-CN" w:bidi="ar"/>
          <w14:textFill>
            <w14:solidFill>
              <w14:schemeClr w14:val="tx1"/>
            </w14:solidFill>
          </w14:textFill>
        </w:rPr>
        <w:t>：</w:t>
      </w:r>
      <w:r>
        <w:rPr>
          <w:rFonts w:hint="eastAsia" w:ascii="仿宋" w:hAnsi="仿宋" w:eastAsia="仿宋" w:cs="仿宋"/>
          <w:color w:val="000000" w:themeColor="text1"/>
          <w:w w:val="95"/>
          <w:kern w:val="0"/>
          <w:sz w:val="28"/>
          <w:szCs w:val="28"/>
          <w:lang w:bidi="ar"/>
          <w14:textFill>
            <w14:solidFill>
              <w14:schemeClr w14:val="tx1"/>
            </w14:solidFill>
          </w14:textFill>
        </w:rPr>
        <w:t>广西水利电力职业技术学院里建校区南区食堂合作经营企业引入项目</w:t>
      </w:r>
      <w:r>
        <w:rPr>
          <w:rFonts w:hint="eastAsia" w:ascii="仿宋" w:hAnsi="仿宋" w:eastAsia="仿宋" w:cs="仿宋"/>
          <w:color w:val="000000" w:themeColor="text1"/>
          <w:w w:val="95"/>
          <w:kern w:val="0"/>
          <w:sz w:val="28"/>
          <w:szCs w:val="28"/>
          <w:lang w:val="en-US" w:eastAsia="zh-CN" w:bidi="ar"/>
          <w14:textFill>
            <w14:solidFill>
              <w14:schemeClr w14:val="tx1"/>
            </w14:solidFill>
          </w14:textFill>
        </w:rPr>
        <w:t>实际投资额</w:t>
      </w:r>
      <w:r>
        <w:rPr>
          <w:rFonts w:hint="eastAsia" w:ascii="仿宋" w:hAnsi="仿宋" w:eastAsia="仿宋" w:cs="仿宋"/>
          <w:color w:val="000000" w:themeColor="text1"/>
          <w:w w:val="95"/>
          <w:kern w:val="0"/>
          <w:sz w:val="28"/>
          <w:szCs w:val="28"/>
          <w:lang w:bidi="ar"/>
          <w14:textFill>
            <w14:solidFill>
              <w14:schemeClr w14:val="tx1"/>
            </w14:solidFill>
          </w14:textFill>
        </w:rPr>
        <w:t>审核服务</w:t>
      </w:r>
    </w:p>
    <w:tbl>
      <w:tblPr>
        <w:tblStyle w:val="3"/>
        <w:tblW w:w="99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62"/>
        <w:gridCol w:w="5267"/>
        <w:gridCol w:w="26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9937" w:type="dxa"/>
            <w:gridSpan w:val="3"/>
            <w:vAlign w:val="center"/>
          </w:tcPr>
          <w:p>
            <w:pPr>
              <w:widowControl/>
              <w:spacing w:line="500" w:lineRule="exact"/>
              <w:jc w:val="center"/>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b/>
                <w:bCs/>
                <w:color w:val="000000" w:themeColor="text1"/>
                <w:w w:val="95"/>
                <w:kern w:val="0"/>
                <w:sz w:val="28"/>
                <w:szCs w:val="28"/>
                <w:lang w:bidi="ar"/>
                <w14:textFill>
                  <w14:solidFill>
                    <w14:schemeClr w14:val="tx1"/>
                  </w14:solidFill>
                </w14:textFill>
              </w:rPr>
              <w:t>投 标 报 价 情 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4" w:hRule="atLeast"/>
          <w:jc w:val="center"/>
        </w:trPr>
        <w:tc>
          <w:tcPr>
            <w:tcW w:w="2062" w:type="dxa"/>
            <w:vAlign w:val="center"/>
          </w:tcPr>
          <w:p>
            <w:pPr>
              <w:widowControl/>
              <w:spacing w:line="500" w:lineRule="exact"/>
              <w:jc w:val="center"/>
              <w:rPr>
                <w:rFonts w:hint="default" w:ascii="仿宋" w:hAnsi="仿宋" w:eastAsia="仿宋" w:cs="仿宋"/>
                <w:color w:val="000000" w:themeColor="text1"/>
                <w:w w:val="95"/>
                <w:kern w:val="0"/>
                <w:sz w:val="28"/>
                <w:szCs w:val="28"/>
                <w:lang w:val="en-US" w:eastAsia="zh-CN" w:bidi="ar"/>
                <w14:textFill>
                  <w14:solidFill>
                    <w14:schemeClr w14:val="tx1"/>
                  </w14:solidFill>
                </w14:textFill>
              </w:rPr>
            </w:pPr>
            <w:r>
              <w:rPr>
                <w:rFonts w:hint="eastAsia" w:ascii="仿宋" w:hAnsi="仿宋" w:eastAsia="仿宋" w:cs="仿宋"/>
                <w:color w:val="000000" w:themeColor="text1"/>
                <w:w w:val="95"/>
                <w:kern w:val="0"/>
                <w:sz w:val="28"/>
                <w:szCs w:val="28"/>
                <w:lang w:val="en-US" w:eastAsia="zh-CN" w:bidi="ar"/>
                <w14:textFill>
                  <w14:solidFill>
                    <w14:schemeClr w14:val="tx1"/>
                  </w14:solidFill>
                </w14:textFill>
              </w:rPr>
              <w:t>分标号</w:t>
            </w:r>
          </w:p>
        </w:tc>
        <w:tc>
          <w:tcPr>
            <w:tcW w:w="5267" w:type="dxa"/>
            <w:vAlign w:val="center"/>
          </w:tcPr>
          <w:p>
            <w:pPr>
              <w:widowControl/>
              <w:spacing w:line="500" w:lineRule="exact"/>
              <w:jc w:val="center"/>
              <w:rPr>
                <w:rFonts w:hint="eastAsia" w:ascii="仿宋" w:hAnsi="仿宋" w:eastAsia="仿宋" w:cs="仿宋"/>
                <w:color w:val="000000" w:themeColor="text1"/>
                <w:w w:val="95"/>
                <w:kern w:val="0"/>
                <w:sz w:val="28"/>
                <w:szCs w:val="28"/>
                <w:lang w:eastAsia="zh-CN" w:bidi="ar"/>
                <w14:textFill>
                  <w14:solidFill>
                    <w14:schemeClr w14:val="tx1"/>
                  </w14:solidFill>
                </w14:textFill>
              </w:rPr>
            </w:pPr>
            <w:r>
              <w:rPr>
                <w:rFonts w:hint="eastAsia" w:ascii="仿宋" w:hAnsi="仿宋" w:eastAsia="仿宋" w:cs="仿宋"/>
                <w:color w:val="000000" w:themeColor="text1"/>
                <w:w w:val="95"/>
                <w:kern w:val="0"/>
                <w:sz w:val="28"/>
                <w:szCs w:val="28"/>
                <w:lang w:val="en-US" w:eastAsia="zh-CN" w:bidi="ar"/>
                <w14:textFill>
                  <w14:solidFill>
                    <w14:schemeClr w14:val="tx1"/>
                  </w14:solidFill>
                </w14:textFill>
              </w:rPr>
              <w:t>分标项名称</w:t>
            </w:r>
          </w:p>
        </w:tc>
        <w:tc>
          <w:tcPr>
            <w:tcW w:w="2608" w:type="dxa"/>
            <w:vAlign w:val="center"/>
          </w:tcPr>
          <w:p>
            <w:pPr>
              <w:widowControl/>
              <w:spacing w:line="500" w:lineRule="exact"/>
              <w:jc w:val="center"/>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color w:val="000000" w:themeColor="text1"/>
                <w:w w:val="95"/>
                <w:kern w:val="0"/>
                <w:sz w:val="28"/>
                <w:szCs w:val="28"/>
                <w:highlight w:val="none"/>
                <w:lang w:val="en-US" w:eastAsia="zh-CN" w:bidi="ar"/>
                <w14:textFill>
                  <w14:solidFill>
                    <w14:schemeClr w14:val="tx1"/>
                  </w14:solidFill>
                </w14:textFill>
              </w:rPr>
              <w:t>投标</w:t>
            </w:r>
            <w:r>
              <w:rPr>
                <w:rFonts w:hint="eastAsia" w:ascii="仿宋" w:hAnsi="仿宋" w:eastAsia="仿宋" w:cs="仿宋"/>
                <w:color w:val="000000" w:themeColor="text1"/>
                <w:w w:val="95"/>
                <w:kern w:val="0"/>
                <w:sz w:val="28"/>
                <w:szCs w:val="28"/>
                <w:highlight w:val="none"/>
                <w:lang w:bidi="ar"/>
                <w14:textFill>
                  <w14:solidFill>
                    <w14:schemeClr w14:val="tx1"/>
                  </w14:solidFill>
                </w14:textFill>
              </w:rPr>
              <w:t>报价</w:t>
            </w:r>
            <w:r>
              <w:rPr>
                <w:rFonts w:hint="eastAsia" w:ascii="仿宋" w:hAnsi="仿宋" w:eastAsia="仿宋" w:cs="仿宋"/>
                <w:color w:val="000000" w:themeColor="text1"/>
                <w:w w:val="95"/>
                <w:kern w:val="0"/>
                <w:sz w:val="28"/>
                <w:szCs w:val="28"/>
                <w:highlight w:val="none"/>
                <w:lang w:eastAsia="zh-CN" w:bidi="ar"/>
                <w14:textFill>
                  <w14:solidFill>
                    <w14:schemeClr w14:val="tx1"/>
                  </w14:solidFill>
                </w14:textFill>
              </w:rPr>
              <w:t>（</w:t>
            </w:r>
            <w:r>
              <w:rPr>
                <w:rFonts w:hint="eastAsia" w:ascii="仿宋" w:hAnsi="仿宋" w:eastAsia="仿宋" w:cs="仿宋"/>
                <w:color w:val="000000" w:themeColor="text1"/>
                <w:w w:val="95"/>
                <w:kern w:val="0"/>
                <w:sz w:val="28"/>
                <w:szCs w:val="28"/>
                <w:highlight w:val="none"/>
                <w:lang w:val="en-US" w:eastAsia="zh-CN" w:bidi="ar"/>
                <w14:textFill>
                  <w14:solidFill>
                    <w14:schemeClr w14:val="tx1"/>
                  </w14:solidFill>
                </w14:textFill>
              </w:rPr>
              <w:t>元</w:t>
            </w:r>
            <w:r>
              <w:rPr>
                <w:rFonts w:hint="eastAsia" w:ascii="仿宋" w:hAnsi="仿宋" w:eastAsia="仿宋" w:cs="仿宋"/>
                <w:color w:val="000000" w:themeColor="text1"/>
                <w:w w:val="95"/>
                <w:kern w:val="0"/>
                <w:sz w:val="28"/>
                <w:szCs w:val="28"/>
                <w:highlight w:val="none"/>
                <w:lang w:eastAsia="zh-CN" w:bidi="ar"/>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9" w:hRule="atLeast"/>
          <w:jc w:val="center"/>
        </w:trPr>
        <w:tc>
          <w:tcPr>
            <w:tcW w:w="2062" w:type="dxa"/>
            <w:vAlign w:val="center"/>
          </w:tcPr>
          <w:p>
            <w:pPr>
              <w:widowControl/>
              <w:spacing w:line="500" w:lineRule="exact"/>
              <w:jc w:val="center"/>
              <w:rPr>
                <w:rFonts w:ascii="仿宋" w:hAnsi="仿宋" w:eastAsia="仿宋" w:cs="仿宋"/>
                <w:color w:val="000000" w:themeColor="text1"/>
                <w:w w:val="95"/>
                <w:kern w:val="0"/>
                <w:sz w:val="28"/>
                <w:szCs w:val="28"/>
                <w:highlight w:val="yellow"/>
                <w:lang w:bidi="ar"/>
                <w14:textFill>
                  <w14:solidFill>
                    <w14:schemeClr w14:val="tx1"/>
                  </w14:solidFill>
                </w14:textFill>
              </w:rPr>
            </w:pPr>
          </w:p>
        </w:tc>
        <w:tc>
          <w:tcPr>
            <w:tcW w:w="5267" w:type="dxa"/>
            <w:vAlign w:val="center"/>
          </w:tcPr>
          <w:p>
            <w:pPr>
              <w:widowControl/>
              <w:spacing w:line="500" w:lineRule="exact"/>
              <w:jc w:val="left"/>
              <w:rPr>
                <w:rFonts w:hint="eastAsia" w:ascii="仿宋" w:hAnsi="仿宋" w:eastAsia="仿宋" w:cs="仿宋"/>
                <w:color w:val="000000" w:themeColor="text1"/>
                <w:w w:val="95"/>
                <w:kern w:val="0"/>
                <w:sz w:val="28"/>
                <w:szCs w:val="28"/>
                <w:lang w:val="en-US" w:eastAsia="zh-CN" w:bidi="ar"/>
                <w14:textFill>
                  <w14:solidFill>
                    <w14:schemeClr w14:val="tx1"/>
                  </w14:solidFill>
                </w14:textFill>
              </w:rPr>
            </w:pPr>
            <w:r>
              <w:rPr>
                <w:rFonts w:hint="eastAsia" w:ascii="仿宋" w:hAnsi="仿宋" w:eastAsia="仿宋" w:cs="仿宋"/>
                <w:color w:val="000000" w:themeColor="text1"/>
                <w:w w:val="95"/>
                <w:kern w:val="0"/>
                <w:sz w:val="28"/>
                <w:szCs w:val="28"/>
                <w:lang w:val="en-US" w:eastAsia="zh-CN" w:bidi="ar"/>
                <w14:textFill>
                  <w14:solidFill>
                    <w14:schemeClr w14:val="tx1"/>
                  </w14:solidFill>
                </w14:textFill>
              </w:rPr>
              <w:t xml:space="preserve"> </w:t>
            </w:r>
          </w:p>
        </w:tc>
        <w:tc>
          <w:tcPr>
            <w:tcW w:w="2608" w:type="dxa"/>
            <w:vAlign w:val="center"/>
          </w:tcPr>
          <w:p>
            <w:pPr>
              <w:widowControl/>
              <w:spacing w:line="500" w:lineRule="exact"/>
              <w:jc w:val="center"/>
              <w:rPr>
                <w:rFonts w:ascii="仿宋" w:hAnsi="仿宋" w:eastAsia="仿宋" w:cs="仿宋"/>
                <w:color w:val="FF0000"/>
                <w:w w:val="95"/>
                <w:kern w:val="0"/>
                <w:sz w:val="28"/>
                <w:szCs w:val="28"/>
                <w:highlight w:val="yellow"/>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9937" w:type="dxa"/>
            <w:gridSpan w:val="3"/>
            <w:vAlign w:val="center"/>
          </w:tcPr>
          <w:p>
            <w:pPr>
              <w:widowControl/>
              <w:spacing w:line="500" w:lineRule="exact"/>
              <w:ind w:firstLine="267" w:firstLineChars="100"/>
              <w:jc w:val="left"/>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b/>
                <w:bCs/>
                <w:color w:val="000000" w:themeColor="text1"/>
                <w:w w:val="95"/>
                <w:kern w:val="0"/>
                <w:sz w:val="28"/>
                <w:szCs w:val="28"/>
                <w:lang w:bidi="ar"/>
                <w14:textFill>
                  <w14:solidFill>
                    <w14:schemeClr w14:val="tx1"/>
                  </w14:solidFill>
                </w14:textFill>
              </w:rPr>
              <w:t xml:space="preserve">服务完成期限： </w:t>
            </w:r>
            <w:bookmarkStart w:id="0" w:name="_GoBack"/>
            <w:bookmarkEnd w:id="0"/>
          </w:p>
        </w:tc>
      </w:tr>
    </w:tbl>
    <w:p>
      <w:pPr>
        <w:widowControl/>
        <w:numPr>
          <w:numId w:val="0"/>
        </w:numPr>
        <w:spacing w:line="500" w:lineRule="exact"/>
        <w:jc w:val="left"/>
        <w:rPr>
          <w:rFonts w:hint="eastAsia"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color w:val="000000" w:themeColor="text1"/>
          <w:w w:val="95"/>
          <w:kern w:val="0"/>
          <w:sz w:val="28"/>
          <w:szCs w:val="28"/>
          <w:lang w:bidi="ar"/>
          <w14:textFill>
            <w14:solidFill>
              <w14:schemeClr w14:val="tx1"/>
            </w14:solidFill>
          </w14:textFill>
        </w:rPr>
        <w:t>注：1、投标报价应对本项目所有内容进行完整唯一报价，不允许出现区间报价，报价包含完成项目的所有费用和税金。</w:t>
      </w:r>
    </w:p>
    <w:p>
      <w:pPr>
        <w:widowControl/>
        <w:numPr>
          <w:numId w:val="0"/>
        </w:numPr>
        <w:spacing w:line="500" w:lineRule="exact"/>
        <w:ind w:firstLine="532" w:firstLineChars="200"/>
        <w:jc w:val="left"/>
        <w:rPr>
          <w:rFonts w:hint="eastAsia"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color w:val="000000" w:themeColor="text1"/>
          <w:w w:val="95"/>
          <w:kern w:val="0"/>
          <w:sz w:val="28"/>
          <w:szCs w:val="28"/>
          <w:lang w:val="en-US" w:eastAsia="zh-CN" w:bidi="ar"/>
          <w14:textFill>
            <w14:solidFill>
              <w14:schemeClr w14:val="tx1"/>
            </w14:solidFill>
          </w14:textFill>
        </w:rPr>
        <w:t>2、</w:t>
      </w:r>
      <w:r>
        <w:rPr>
          <w:rFonts w:hint="eastAsia" w:ascii="仿宋" w:hAnsi="仿宋" w:eastAsia="仿宋" w:cs="仿宋"/>
          <w:color w:val="000000" w:themeColor="text1"/>
          <w:w w:val="95"/>
          <w:kern w:val="0"/>
          <w:sz w:val="28"/>
          <w:szCs w:val="28"/>
          <w:lang w:bidi="ar"/>
          <w14:textFill>
            <w14:solidFill>
              <w14:schemeClr w14:val="tx1"/>
            </w14:solidFill>
          </w14:textFill>
        </w:rPr>
        <w:t>表格内容均需按要求填写并盖章，不得留空, 否则按竞标无效处理。</w:t>
      </w:r>
    </w:p>
    <w:p>
      <w:pPr>
        <w:widowControl/>
        <w:numPr>
          <w:numId w:val="0"/>
        </w:numPr>
        <w:spacing w:line="500" w:lineRule="exact"/>
        <w:ind w:firstLine="532" w:firstLineChars="200"/>
        <w:jc w:val="left"/>
        <w:rPr>
          <w:rFonts w:hint="default" w:ascii="仿宋" w:hAnsi="仿宋" w:eastAsia="仿宋" w:cs="仿宋"/>
          <w:color w:val="000000" w:themeColor="text1"/>
          <w:w w:val="95"/>
          <w:kern w:val="0"/>
          <w:sz w:val="28"/>
          <w:szCs w:val="28"/>
          <w:lang w:val="en-US" w:eastAsia="zh-CN" w:bidi="ar"/>
          <w14:textFill>
            <w14:solidFill>
              <w14:schemeClr w14:val="tx1"/>
            </w14:solidFill>
          </w14:textFill>
        </w:rPr>
      </w:pPr>
      <w:r>
        <w:rPr>
          <w:rFonts w:hint="eastAsia" w:ascii="仿宋" w:hAnsi="仿宋" w:eastAsia="仿宋" w:cs="仿宋"/>
          <w:color w:val="000000" w:themeColor="text1"/>
          <w:w w:val="95"/>
          <w:kern w:val="0"/>
          <w:sz w:val="28"/>
          <w:szCs w:val="28"/>
          <w:lang w:val="en-US" w:eastAsia="zh-CN" w:bidi="ar"/>
          <w14:textFill>
            <w14:solidFill>
              <w14:schemeClr w14:val="tx1"/>
            </w14:solidFill>
          </w14:textFill>
        </w:rPr>
        <w:t>3、报价精确到小数点后两位。</w:t>
      </w:r>
    </w:p>
    <w:p>
      <w:pPr>
        <w:widowControl/>
        <w:spacing w:line="500" w:lineRule="exact"/>
        <w:ind w:firstLine="561"/>
        <w:jc w:val="left"/>
        <w:rPr>
          <w:rFonts w:ascii="仿宋" w:hAnsi="仿宋" w:eastAsia="仿宋" w:cs="仿宋"/>
          <w:color w:val="000000" w:themeColor="text1"/>
          <w:w w:val="95"/>
          <w:kern w:val="0"/>
          <w:sz w:val="28"/>
          <w:szCs w:val="28"/>
          <w:lang w:bidi="ar"/>
          <w14:textFill>
            <w14:solidFill>
              <w14:schemeClr w14:val="tx1"/>
            </w14:solidFill>
          </w14:textFill>
        </w:rPr>
      </w:pPr>
    </w:p>
    <w:p>
      <w:pPr>
        <w:pStyle w:val="2"/>
      </w:pPr>
    </w:p>
    <w:p>
      <w:pPr>
        <w:widowControl/>
        <w:spacing w:line="500" w:lineRule="exact"/>
        <w:ind w:firstLine="561"/>
        <w:jc w:val="left"/>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color w:val="000000" w:themeColor="text1"/>
          <w:w w:val="95"/>
          <w:kern w:val="0"/>
          <w:sz w:val="28"/>
          <w:szCs w:val="28"/>
          <w:lang w:bidi="ar"/>
          <w14:textFill>
            <w14:solidFill>
              <w14:schemeClr w14:val="tx1"/>
            </w14:solidFill>
          </w14:textFill>
        </w:rPr>
        <w:t>投标单位：</w:t>
      </w:r>
      <w:r>
        <w:rPr>
          <w:rFonts w:hint="eastAsia" w:ascii="仿宋" w:hAnsi="仿宋" w:eastAsia="仿宋" w:cs="仿宋"/>
          <w:color w:val="000000" w:themeColor="text1"/>
          <w:w w:val="95"/>
          <w:kern w:val="0"/>
          <w:sz w:val="28"/>
          <w:szCs w:val="28"/>
          <w:u w:val="single"/>
          <w:lang w:bidi="ar"/>
          <w14:textFill>
            <w14:solidFill>
              <w14:schemeClr w14:val="tx1"/>
            </w14:solidFill>
          </w14:textFill>
        </w:rPr>
        <w:t xml:space="preserve">                                   </w:t>
      </w:r>
      <w:r>
        <w:rPr>
          <w:rFonts w:hint="eastAsia" w:ascii="仿宋" w:hAnsi="仿宋" w:eastAsia="仿宋" w:cs="仿宋"/>
          <w:color w:val="000000" w:themeColor="text1"/>
          <w:w w:val="95"/>
          <w:kern w:val="0"/>
          <w:sz w:val="28"/>
          <w:szCs w:val="28"/>
          <w:lang w:bidi="ar"/>
          <w14:textFill>
            <w14:solidFill>
              <w14:schemeClr w14:val="tx1"/>
            </w14:solidFill>
          </w14:textFill>
        </w:rPr>
        <w:t>(盖章)</w:t>
      </w:r>
    </w:p>
    <w:p>
      <w:pPr>
        <w:widowControl/>
        <w:spacing w:line="500" w:lineRule="exact"/>
        <w:ind w:firstLine="561"/>
        <w:jc w:val="left"/>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color w:val="000000" w:themeColor="text1"/>
          <w:w w:val="95"/>
          <w:kern w:val="0"/>
          <w:sz w:val="28"/>
          <w:szCs w:val="28"/>
          <w:lang w:bidi="ar"/>
          <w14:textFill>
            <w14:solidFill>
              <w14:schemeClr w14:val="tx1"/>
            </w14:solidFill>
          </w14:textFill>
        </w:rPr>
        <w:t>法定代表人(或授权委托代理人)：</w:t>
      </w:r>
      <w:r>
        <w:rPr>
          <w:rFonts w:hint="eastAsia" w:ascii="仿宋" w:hAnsi="仿宋" w:eastAsia="仿宋" w:cs="仿宋"/>
          <w:color w:val="000000" w:themeColor="text1"/>
          <w:w w:val="95"/>
          <w:kern w:val="0"/>
          <w:sz w:val="28"/>
          <w:szCs w:val="28"/>
          <w:u w:val="single"/>
          <w:lang w:bidi="ar"/>
          <w14:textFill>
            <w14:solidFill>
              <w14:schemeClr w14:val="tx1"/>
            </w14:solidFill>
          </w14:textFill>
        </w:rPr>
        <w:t xml:space="preserve">              </w:t>
      </w:r>
      <w:r>
        <w:rPr>
          <w:rFonts w:hint="eastAsia" w:ascii="仿宋" w:hAnsi="仿宋" w:eastAsia="仿宋" w:cs="仿宋"/>
          <w:color w:val="000000" w:themeColor="text1"/>
          <w:w w:val="95"/>
          <w:kern w:val="0"/>
          <w:sz w:val="28"/>
          <w:szCs w:val="28"/>
          <w:lang w:bidi="ar"/>
          <w14:textFill>
            <w14:solidFill>
              <w14:schemeClr w14:val="tx1"/>
            </w14:solidFill>
          </w14:textFill>
        </w:rPr>
        <w:t>（签名）</w:t>
      </w:r>
    </w:p>
    <w:p>
      <w:pPr>
        <w:widowControl/>
        <w:spacing w:line="500" w:lineRule="exact"/>
        <w:ind w:firstLine="561"/>
        <w:jc w:val="left"/>
        <w:rPr>
          <w:rFonts w:ascii="宋体" w:hAnsi="宋体" w:eastAsia="宋体" w:cs="宋体"/>
          <w:bCs/>
          <w:szCs w:val="21"/>
        </w:rPr>
      </w:pPr>
      <w:r>
        <w:rPr>
          <w:rFonts w:hint="eastAsia" w:ascii="仿宋" w:hAnsi="仿宋" w:eastAsia="仿宋" w:cs="仿宋"/>
          <w:color w:val="000000" w:themeColor="text1"/>
          <w:w w:val="95"/>
          <w:kern w:val="0"/>
          <w:sz w:val="28"/>
          <w:szCs w:val="28"/>
          <w:lang w:bidi="ar"/>
          <w14:textFill>
            <w14:solidFill>
              <w14:schemeClr w14:val="tx1"/>
            </w14:solidFill>
          </w14:textFill>
        </w:rPr>
        <w:t xml:space="preserve">                      日  期：        年      月      日</w:t>
      </w:r>
    </w:p>
    <w:p>
      <w:pPr>
        <w:spacing w:line="500" w:lineRule="exact"/>
        <w:ind w:firstLine="3648" w:firstLineChars="1200"/>
        <w:rPr>
          <w:rFonts w:ascii="仿宋" w:hAnsi="仿宋" w:eastAsia="仿宋" w:cs="仿宋"/>
          <w:color w:val="000000" w:themeColor="text1"/>
          <w:w w:val="95"/>
          <w:kern w:val="0"/>
          <w:sz w:val="32"/>
          <w:szCs w:val="32"/>
          <w:lang w:bidi="ar"/>
          <w14:textFill>
            <w14:solidFill>
              <w14:schemeClr w14:val="tx1"/>
            </w14:solidFill>
          </w14:textFill>
        </w:rPr>
      </w:pPr>
    </w:p>
    <w:p/>
    <w:p>
      <w:pPr>
        <w:rPr>
          <w:rFonts w:hint="eastAsia"/>
          <w:lang w:val="en-US" w:eastAsia="zh-CN"/>
        </w:rPr>
      </w:pPr>
    </w:p>
    <w:sectPr>
      <w:pgSz w:w="11906" w:h="16838"/>
      <w:pgMar w:top="124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MWI0MWI3Y2ViYjA1MGU0MDZhNzZmN2Y2ZWYyYmMifQ=="/>
  </w:docVars>
  <w:rsids>
    <w:rsidRoot w:val="48E04D15"/>
    <w:rsid w:val="131C0CEA"/>
    <w:rsid w:val="188501F2"/>
    <w:rsid w:val="1C361DC8"/>
    <w:rsid w:val="46475E01"/>
    <w:rsid w:val="48E04D15"/>
    <w:rsid w:val="501E0DE9"/>
    <w:rsid w:val="62B36DF6"/>
    <w:rsid w:val="645C6448"/>
    <w:rsid w:val="7247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234</Characters>
  <Lines>0</Lines>
  <Paragraphs>0</Paragraphs>
  <TotalTime>1</TotalTime>
  <ScaleCrop>false</ScaleCrop>
  <LinksUpToDate>false</LinksUpToDate>
  <CharactersWithSpaces>334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2021-11-09T14:58:00Z</dcterms:created>
  <dc:creator>[资产-收发秘书]李泳</dc:creator>
  <cp:lastModifiedBy>kamassa</cp:lastModifiedBy>
  <dcterms:modified xsi:type="dcterms:W3CDTF">2022-10-18T07:07:13Z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55015762576E49BC86D4E901B2778477</vt:lpwstr>
  </property>
</Properties>
</file>